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64E6" w:rsidRPr="00A80643" w:rsidRDefault="002C64E6" w:rsidP="002C64E6">
      <w:pPr>
        <w:rPr>
          <w:b/>
          <w:sz w:val="32"/>
          <w:szCs w:val="32"/>
        </w:rPr>
      </w:pPr>
      <w:r w:rsidRPr="00A80643">
        <w:rPr>
          <w:b/>
          <w:sz w:val="32"/>
          <w:szCs w:val="32"/>
        </w:rPr>
        <w:t>SAME Geschichte</w:t>
      </w:r>
    </w:p>
    <w:p w:rsidR="002C64E6" w:rsidRPr="00A80643" w:rsidRDefault="002C64E6" w:rsidP="002C64E6">
      <w:pPr>
        <w:rPr>
          <w:b/>
          <w:sz w:val="28"/>
          <w:szCs w:val="28"/>
        </w:rPr>
      </w:pPr>
      <w:r w:rsidRPr="00A80643">
        <w:rPr>
          <w:b/>
          <w:sz w:val="28"/>
          <w:szCs w:val="28"/>
        </w:rPr>
        <w:t>Die Entwicklung einer Gruppe</w:t>
      </w:r>
    </w:p>
    <w:p w:rsidR="002C64E6" w:rsidRPr="00A80643" w:rsidRDefault="002C64E6" w:rsidP="002C64E6">
      <w:pPr>
        <w:rPr>
          <w:sz w:val="24"/>
          <w:szCs w:val="24"/>
        </w:rPr>
      </w:pPr>
      <w:r w:rsidRPr="00A80643">
        <w:rPr>
          <w:b/>
          <w:sz w:val="24"/>
          <w:szCs w:val="24"/>
        </w:rPr>
        <w:t>Die Kapuziner-Aktion</w:t>
      </w:r>
    </w:p>
    <w:p w:rsidR="002C64E6" w:rsidRDefault="002C64E6" w:rsidP="002C64E6"/>
    <w:p w:rsidR="002C64E6" w:rsidRDefault="002C64E6" w:rsidP="002C64E6">
      <w:r>
        <w:t xml:space="preserve">Francesco Cassani jagte den erwarteten Militäraufträgen hinterher und entwickelte rasch einen 500 PS starken Flugzeugmotor mit acht gegenläufigen Zylindern, Zweitaktverfahren und einem sehr günstigen Leistungsgewicht dank der Verwendung einer Aluminiumlegierung. </w:t>
      </w:r>
      <w:r w:rsidRPr="002C64E6">
        <w:t>Das System verfügte über eine innovative Drehwelle mit einer geneigten,</w:t>
      </w:r>
      <w:r>
        <w:t xml:space="preserve"> um die Achse rotierenden</w:t>
      </w:r>
      <w:r>
        <w:t xml:space="preserve"> </w:t>
      </w:r>
      <w:r>
        <w:t xml:space="preserve">Scheibe. Es trug die von Cassani patentierte Bezeichnung LPLA 500 B. Doch das Heer gab das Projekt zur Motorenerneuerung auf. Die SNIA wiederum zog sich aus dem Marinebereich zurück. Und als der 500-PS-Motor schließlich in </w:t>
      </w:r>
      <w:proofErr w:type="spellStart"/>
      <w:r>
        <w:t>Oto</w:t>
      </w:r>
      <w:proofErr w:type="spellEnd"/>
      <w:r>
        <w:t xml:space="preserve"> </w:t>
      </w:r>
      <w:proofErr w:type="spellStart"/>
      <w:r>
        <w:t>Melara</w:t>
      </w:r>
      <w:proofErr w:type="spellEnd"/>
      <w:r>
        <w:t xml:space="preserve"> bei La Spezia für die ersten Flugtests in ein Flugzeug eingebaut wurde, war es bereits zu spät.</w:t>
      </w:r>
    </w:p>
    <w:p w:rsidR="002C64E6" w:rsidRDefault="002C64E6" w:rsidP="002C64E6"/>
    <w:p w:rsidR="002C64E6" w:rsidRDefault="002C64E6" w:rsidP="002C64E6">
      <w:r>
        <w:t>Italien war in den Krieg eingetreten, und aus Rom kam der unmissverständliche Befehl, die Initiative aufzugeben: Es gab sehr hohe Prioritäten. Zwei Monate später wurde der PLA-500-Prototyp unter den Trümmern der ersten Luftangriffe begraben.</w:t>
      </w:r>
    </w:p>
    <w:p w:rsidR="002C64E6" w:rsidRDefault="002C64E6" w:rsidP="002C64E6"/>
    <w:p w:rsidR="002C64E6" w:rsidRDefault="002C64E6" w:rsidP="002C64E6">
      <w:r>
        <w:t>Glücklicherweise gelang dem Unternehmen der Durchbruch. Es handelte sich um die ersten in Italien hergestellten Einspritzpumpen, die die Brüder Cassani in ihrer Werkstatt in Treviglio erfolgreich entwickelt hatten. Gemeinsam mit zwei lokalen Partnern hatten sie außerdem die Firma SPICA (</w:t>
      </w:r>
      <w:proofErr w:type="spellStart"/>
      <w:r>
        <w:t>Società</w:t>
      </w:r>
      <w:proofErr w:type="spellEnd"/>
      <w:r>
        <w:t xml:space="preserve"> Pompe a </w:t>
      </w:r>
      <w:proofErr w:type="spellStart"/>
      <w:r>
        <w:t>Iniezione</w:t>
      </w:r>
      <w:proofErr w:type="spellEnd"/>
      <w:r>
        <w:t xml:space="preserve"> Cassani) gegründet. Die Herausforderung bestand nun darin, das Misstrauen der Dieselmotorenhersteller in einem Markt zu überwinden, der scheinbar von den deutschen Bosch-Monopolen beherrscht wurde.</w:t>
      </w:r>
    </w:p>
    <w:p w:rsidR="002C64E6" w:rsidRDefault="002C64E6" w:rsidP="002C64E6"/>
    <w:p w:rsidR="002C64E6" w:rsidRDefault="002C64E6" w:rsidP="002C64E6">
      <w:r>
        <w:t xml:space="preserve">Der Moment der Wahrheit kam in einer Haarnadelkurve der </w:t>
      </w:r>
      <w:proofErr w:type="spellStart"/>
      <w:r>
        <w:t>Salita</w:t>
      </w:r>
      <w:proofErr w:type="spellEnd"/>
      <w:r>
        <w:t xml:space="preserve"> </w:t>
      </w:r>
      <w:proofErr w:type="spellStart"/>
      <w:r>
        <w:t>dei</w:t>
      </w:r>
      <w:proofErr w:type="spellEnd"/>
      <w:r>
        <w:t xml:space="preserve"> </w:t>
      </w:r>
      <w:proofErr w:type="spellStart"/>
      <w:r>
        <w:t>Cappucini</w:t>
      </w:r>
      <w:proofErr w:type="spellEnd"/>
      <w:r>
        <w:t xml:space="preserve"> in Turin. Dort wurden zwei Lkw, einer mit </w:t>
      </w:r>
      <w:proofErr w:type="spellStart"/>
      <w:r>
        <w:t>Spica</w:t>
      </w:r>
      <w:proofErr w:type="spellEnd"/>
      <w:r>
        <w:t>-Cassani-Pumpen und der andere mit Bosch-Produkten ausgestattet, getestet, um einen Großauftrag zu sichern. Der Prototyp bestand den Test dank seines gesteigerten Drehmoments mit Bravour; der mit der Bosch-Pumpe ausgestattete Motor hingegen versagte kläglich. Dank des Erfolgs konnte SPICA Lancia 3.000 komplette Einheiten (Pumpe, automatischer Steuerzeitenregler, Kraftstoffpumpe, Einspritzdüsen) zum Stückpreis von 18.500 Lire liefern – eine für die damalige Zeit beträchtliche Summe.</w:t>
      </w:r>
    </w:p>
    <w:p w:rsidR="002C64E6" w:rsidRDefault="002C64E6" w:rsidP="002C64E6"/>
    <w:p w:rsidR="002C64E6" w:rsidRDefault="002C64E6" w:rsidP="002C64E6">
      <w:r>
        <w:t xml:space="preserve">Das darauffolgende Wachstum führte 1939 zum Einstieg zweier wichtiger Partner bei SPICA: des Ingenieurs Luigi Orlando, Inhaber der </w:t>
      </w:r>
      <w:proofErr w:type="spellStart"/>
      <w:r>
        <w:t>Olando</w:t>
      </w:r>
      <w:proofErr w:type="spellEnd"/>
      <w:r>
        <w:t xml:space="preserve">-Werft in Livorno, und Admiral Costanzo Ciano, dem Onkel von </w:t>
      </w:r>
      <w:proofErr w:type="spellStart"/>
      <w:r>
        <w:t>Galeazzo</w:t>
      </w:r>
      <w:proofErr w:type="spellEnd"/>
      <w:r>
        <w:t>. Das Unternehmen zog daraufhin in ein neues, deutlich größeres Werk in Livorno um und erhielt bedeutende Aufträge sowohl von privaten Herstellern als auch vom Militär.</w:t>
      </w:r>
    </w:p>
    <w:p w:rsidR="002C64E6" w:rsidRDefault="00A80643" w:rsidP="00A80643">
      <w:pPr>
        <w:ind w:left="2832" w:firstLine="708"/>
      </w:pPr>
      <w:r>
        <w:t>- 2 -</w:t>
      </w:r>
    </w:p>
    <w:p w:rsidR="00A80643" w:rsidRDefault="00A80643" w:rsidP="00A80643">
      <w:pPr>
        <w:ind w:left="2832" w:firstLine="708"/>
      </w:pPr>
      <w:r>
        <w:lastRenderedPageBreak/>
        <w:t>- 2 -</w:t>
      </w:r>
    </w:p>
    <w:p w:rsidR="002C64E6" w:rsidRDefault="002C64E6" w:rsidP="002C64E6">
      <w:r>
        <w:t>Der plötzliche und unerwartete Tod der beiden Partner zwang deren Erben, ihre Anteile an Alfa Romeo zurückzugeben. Auch die Brüder Cassani mussten ihre Anteile an den Automobilhersteller verkaufen.</w:t>
      </w:r>
    </w:p>
    <w:p w:rsidR="002C64E6" w:rsidRDefault="002C64E6" w:rsidP="002C64E6"/>
    <w:p w:rsidR="00E01417" w:rsidRDefault="002C64E6" w:rsidP="002C64E6">
      <w:r>
        <w:t xml:space="preserve">Auf dem Höhepunkt des Krieges wurden die beiden Brüder, die die Patente und Lizenzgebühren aus dem Pumpenverkauf behielten, von Alfa Romeo eingestellt und mit einem Projekt zur Antriebstechnik für Kampfflugzeuge beauftragt. Doch ihr Erfindungsgeist und ihr Unternehmergeist kollidierten mit den ungeschriebenen Gesetzen der Konzernbürokratie. Insbesondere gerieten sie bald mit den Ingenieuren der Konstruktions- und Entwicklungsabteilung aneinander. Daher beschlossen sie, Alfa Romeo zu verlassen und gründeten ein neues Unternehmen in den leerstehenden Lagerhallen der Werkstatt ihres Vaters in Treviglio. Der Name: SAME, ein Akronym für </w:t>
      </w:r>
      <w:proofErr w:type="spellStart"/>
      <w:r>
        <w:t>Società</w:t>
      </w:r>
      <w:proofErr w:type="spellEnd"/>
      <w:r>
        <w:t xml:space="preserve"> </w:t>
      </w:r>
      <w:proofErr w:type="spellStart"/>
      <w:r>
        <w:t>Accomandita</w:t>
      </w:r>
      <w:proofErr w:type="spellEnd"/>
      <w:r>
        <w:t xml:space="preserve"> </w:t>
      </w:r>
      <w:proofErr w:type="spellStart"/>
      <w:r>
        <w:t>Motori</w:t>
      </w:r>
      <w:proofErr w:type="spellEnd"/>
      <w:r>
        <w:t xml:space="preserve"> </w:t>
      </w:r>
      <w:proofErr w:type="spellStart"/>
      <w:r>
        <w:t>Endotermici</w:t>
      </w:r>
      <w:proofErr w:type="spellEnd"/>
      <w:r>
        <w:t xml:space="preserve">. Nicht gerade aufregend? Ein wenig Weisheit hätte nicht geschadet: Nach den unglücklichen Ereignissen der Vergangenheit war es besser, auf den Stolz des Familiennamens zu verzichten. Schon allein </w:t>
      </w:r>
      <w:proofErr w:type="gramStart"/>
      <w:r>
        <w:t>um des Glücks</w:t>
      </w:r>
      <w:proofErr w:type="gramEnd"/>
      <w:r>
        <w:t xml:space="preserve"> willen. Und tatsächlich sollte sich das Schicksal diesmal gnädiger zeigen: Es war die Marke SAME selbst, die Francesco und Eugenio Cassani nach viel harter Arbeit einen Platz an der Spitze der Geschichte der Landmaschinentechnik sichern sollte.</w:t>
      </w:r>
    </w:p>
    <w:p w:rsidR="00A80643" w:rsidRDefault="00A80643" w:rsidP="002C64E6"/>
    <w:p w:rsidR="00A80643" w:rsidRPr="00A80643" w:rsidRDefault="00A80643" w:rsidP="002C64E6">
      <w:pPr>
        <w:rPr>
          <w:lang w:val="en-US"/>
        </w:rPr>
      </w:pPr>
      <w:r w:rsidRPr="00A80643">
        <w:rPr>
          <w:lang w:val="en-US"/>
        </w:rPr>
        <w:t>Quelle:  Farm in Form   SDF His</w:t>
      </w:r>
      <w:r>
        <w:rPr>
          <w:lang w:val="en-US"/>
        </w:rPr>
        <w:t>tory</w:t>
      </w:r>
      <w:bookmarkStart w:id="0" w:name="_GoBack"/>
      <w:bookmarkEnd w:id="0"/>
    </w:p>
    <w:sectPr w:rsidR="00A80643" w:rsidRPr="00A8064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436F62"/>
    <w:multiLevelType w:val="hybridMultilevel"/>
    <w:tmpl w:val="11AEB9CA"/>
    <w:lvl w:ilvl="0" w:tplc="7C8A51F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E6"/>
    <w:rsid w:val="002C64E6"/>
    <w:rsid w:val="00A80643"/>
    <w:rsid w:val="00E014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91831"/>
  <w15:chartTrackingRefBased/>
  <w15:docId w15:val="{D781CCD1-A65C-4561-A785-C000E73D4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2C64E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2C64E6"/>
    <w:rPr>
      <w:rFonts w:ascii="Segoe UI" w:hAnsi="Segoe UI" w:cs="Segoe UI"/>
      <w:sz w:val="18"/>
      <w:szCs w:val="18"/>
    </w:rPr>
  </w:style>
  <w:style w:type="paragraph" w:styleId="Listenabsatz">
    <w:name w:val="List Paragraph"/>
    <w:basedOn w:val="Standard"/>
    <w:uiPriority w:val="34"/>
    <w:qFormat/>
    <w:rsid w:val="00A806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531</Words>
  <Characters>3352</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 Pfeiffer</dc:creator>
  <cp:keywords/>
  <dc:description/>
  <cp:lastModifiedBy>Kurt Pfeiffer</cp:lastModifiedBy>
  <cp:revision>1</cp:revision>
  <cp:lastPrinted>2026-02-05T19:33:00Z</cp:lastPrinted>
  <dcterms:created xsi:type="dcterms:W3CDTF">2026-02-05T19:33:00Z</dcterms:created>
  <dcterms:modified xsi:type="dcterms:W3CDTF">2026-02-05T19:54:00Z</dcterms:modified>
</cp:coreProperties>
</file>